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05" w:rsidRPr="00923705" w:rsidRDefault="00923705" w:rsidP="00923705">
      <w:pPr>
        <w:widowControl/>
        <w:spacing w:after="675"/>
        <w:jc w:val="center"/>
        <w:outlineLvl w:val="0"/>
        <w:rPr>
          <w:rFonts w:ascii="微软雅黑" w:eastAsia="微软雅黑" w:hAnsi="微软雅黑" w:cs="宋体"/>
          <w:color w:val="333333"/>
          <w:kern w:val="36"/>
          <w:sz w:val="57"/>
          <w:szCs w:val="57"/>
        </w:rPr>
      </w:pPr>
      <w:r w:rsidRPr="00923705">
        <w:rPr>
          <w:rFonts w:ascii="微软雅黑" w:eastAsia="微软雅黑" w:hAnsi="微软雅黑" w:cs="宋体" w:hint="eastAsia"/>
          <w:color w:val="333333"/>
          <w:kern w:val="36"/>
          <w:sz w:val="57"/>
          <w:szCs w:val="57"/>
        </w:rPr>
        <w:t>《关于启用对外投资合作在外人员信息管理系统的通知》</w:t>
      </w:r>
    </w:p>
    <w:p w:rsidR="00923705" w:rsidRPr="00923705" w:rsidRDefault="00923705" w:rsidP="00923705">
      <w:pPr>
        <w:widowControl/>
        <w:jc w:val="center"/>
        <w:rPr>
          <w:rFonts w:ascii="微软雅黑" w:eastAsia="微软雅黑" w:hAnsi="微软雅黑" w:cs="宋体" w:hint="eastAsia"/>
          <w:color w:val="2B2B2B"/>
          <w:kern w:val="0"/>
          <w:sz w:val="18"/>
          <w:szCs w:val="18"/>
        </w:rPr>
      </w:pPr>
      <w:r w:rsidRPr="00923705">
        <w:rPr>
          <w:rFonts w:ascii="宋体" w:eastAsia="宋体" w:hAnsi="宋体" w:cs="宋体" w:hint="eastAsia"/>
          <w:color w:val="808080"/>
          <w:kern w:val="0"/>
          <w:sz w:val="18"/>
          <w:szCs w:val="18"/>
        </w:rPr>
        <w:t>发布时间：2017-12-27 14:12:59</w:t>
      </w:r>
      <w:r w:rsidRPr="00923705">
        <w:rPr>
          <w:rFonts w:ascii="微软雅黑" w:eastAsia="微软雅黑" w:hAnsi="微软雅黑" w:cs="宋体" w:hint="eastAsia"/>
          <w:color w:val="2B2B2B"/>
          <w:kern w:val="0"/>
          <w:sz w:val="18"/>
          <w:szCs w:val="18"/>
        </w:rPr>
        <w:t> </w:t>
      </w:r>
      <w:r w:rsidRPr="00923705">
        <w:rPr>
          <w:rFonts w:ascii="宋体" w:eastAsia="宋体" w:hAnsi="宋体" w:cs="宋体" w:hint="eastAsia"/>
          <w:color w:val="808080"/>
          <w:kern w:val="0"/>
          <w:sz w:val="18"/>
          <w:szCs w:val="18"/>
        </w:rPr>
        <w:t>来源：商务部网站</w:t>
      </w:r>
    </w:p>
    <w:p w:rsidR="00923705" w:rsidRPr="00923705" w:rsidRDefault="00923705" w:rsidP="00923705">
      <w:pPr>
        <w:widowControl/>
        <w:jc w:val="left"/>
        <w:rPr>
          <w:rFonts w:ascii="微软雅黑" w:eastAsia="微软雅黑" w:hAnsi="微软雅黑" w:cs="宋体" w:hint="eastAsia"/>
          <w:color w:val="2B2B2B"/>
          <w:kern w:val="0"/>
          <w:sz w:val="18"/>
          <w:szCs w:val="18"/>
        </w:rPr>
      </w:pPr>
      <w:r w:rsidRPr="00923705">
        <w:rPr>
          <w:rFonts w:ascii="宋体" w:eastAsia="宋体" w:hAnsi="宋体" w:cs="宋体" w:hint="eastAsia"/>
          <w:color w:val="808080"/>
          <w:kern w:val="0"/>
          <w:sz w:val="18"/>
          <w:szCs w:val="18"/>
        </w:rPr>
        <w:t>分享到：</w:t>
      </w:r>
    </w:p>
    <w:p w:rsidR="00923705" w:rsidRPr="00923705" w:rsidRDefault="00923705" w:rsidP="00923705">
      <w:pPr>
        <w:widowControl/>
        <w:spacing w:line="450" w:lineRule="atLeast"/>
        <w:jc w:val="center"/>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【发布单位】商务部办公厅 </w:t>
      </w:r>
    </w:p>
    <w:p w:rsidR="00923705" w:rsidRPr="00923705" w:rsidRDefault="00923705" w:rsidP="00923705">
      <w:pPr>
        <w:widowControl/>
        <w:spacing w:line="450" w:lineRule="atLeast"/>
        <w:jc w:val="center"/>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【发布文号】</w:t>
      </w:r>
      <w:proofErr w:type="gramStart"/>
      <w:r w:rsidRPr="00923705">
        <w:rPr>
          <w:rFonts w:ascii="宋体" w:eastAsia="宋体" w:hAnsi="宋体" w:cs="宋体" w:hint="eastAsia"/>
          <w:color w:val="2B2B2B"/>
          <w:kern w:val="0"/>
          <w:sz w:val="24"/>
          <w:szCs w:val="24"/>
        </w:rPr>
        <w:t>商办合函</w:t>
      </w:r>
      <w:proofErr w:type="gramEnd"/>
      <w:r w:rsidRPr="00923705">
        <w:rPr>
          <w:rFonts w:ascii="宋体" w:eastAsia="宋体" w:hAnsi="宋体" w:cs="宋体" w:hint="eastAsia"/>
          <w:color w:val="2B2B2B"/>
          <w:kern w:val="0"/>
          <w:sz w:val="24"/>
          <w:szCs w:val="24"/>
        </w:rPr>
        <w:t>[2013]253号 </w:t>
      </w:r>
    </w:p>
    <w:p w:rsidR="00923705" w:rsidRPr="00923705" w:rsidRDefault="00923705" w:rsidP="00923705">
      <w:pPr>
        <w:widowControl/>
        <w:spacing w:line="450" w:lineRule="atLeast"/>
        <w:jc w:val="center"/>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【发布日期】2013-05-20</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各省、自治区、直辖市、计划单列市及新疆生产建设兵团商务主管部门，有关中央企业：</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为全面掌握对外投资合作在外人员信息，做好对外投资合作业务宏观监测和运行分析，强化风险评估、预警和应对，以及推进网上政务，根据《对外劳务合作管理条例》和对外投资合作在外人员管理的相关规定，商务部组织开发了对外投资合作在外人员信息管理系统（以下简称管理系统），自2013年6月1日起启用。现就有关事项通知如下：</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一、管理系统是集对外投资合作在外人员信息采集、管理、通报和网上政务为一体的综合信息平台，整合了对外投资合作信息系统中现有相关在外人员信息数据库，将原“外派劳务人员基本信息数据库”和“对外投资合作企业在外人员相关信息备案系统”并入，按照实际工作需要对在外人员信息采集和管理重新进行了分类设置，开发了外派人员相关合同和人员信息备案功能，设有企业端、对外劳务合作服务平台端、地方商务主管部门端、商务部端等端口，并与驻外经商机构等实现互联互通。</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二、管理系统设在商务部网站“中国对外投资和经济合作”子站（</w:t>
      </w:r>
      <w:hyperlink r:id="rId5" w:history="1">
        <w:r w:rsidRPr="00923705">
          <w:rPr>
            <w:rFonts w:ascii="宋体" w:eastAsia="宋体" w:hAnsi="宋体" w:cs="宋体" w:hint="eastAsia"/>
            <w:b/>
            <w:bCs/>
            <w:color w:val="003399"/>
            <w:kern w:val="0"/>
            <w:sz w:val="24"/>
            <w:szCs w:val="24"/>
          </w:rPr>
          <w:t>http://fec.mofcom.gov.cn</w:t>
        </w:r>
      </w:hyperlink>
      <w:r w:rsidRPr="00923705">
        <w:rPr>
          <w:rFonts w:ascii="宋体" w:eastAsia="宋体" w:hAnsi="宋体" w:cs="宋体" w:hint="eastAsia"/>
          <w:color w:val="2B2B2B"/>
          <w:kern w:val="0"/>
          <w:sz w:val="24"/>
          <w:szCs w:val="24"/>
        </w:rPr>
        <w:t>）。</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lastRenderedPageBreak/>
        <w:t>三、管理系统信息由对外投资合作企业，包括对外投资企业、对外承包工程企业、对外劳务合作企业，以及对外劳务合作服务平台实时填报。</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四、信息填报的主要内容包括：</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一）对外投资合作在外人员信息：对外投资合作企业应实时填报或更新企业在外人员信息，包括企业自有人员、外派人员和外籍雇员信息；对外劳务合作服务平台实时填报或更新劳务人员报名信息及对外投资合作企业从本平台招收人员信息。</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（二）外派人员合同及人员名单备案：对外承包工程企业和对外劳务合作企业通过该系统将外派人员合同的必备条款以及外派人员名单报地方商务主管部门备案。</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五、地方商务主管部门通过管理系统完成企业外派人员合同和人员名单备案。</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六、对外投资合作企业和对外劳务合作服务平台应确保信息填报的准确性并及时进行更新。对未及时填报和更新信息的，各级商务主管部门应不予受理其相关资金支持申请。</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七、对外投资合作企业登录中国对外投资和经济合作子站，选择“对外投资合作在外人员信息管理系统”进行数据填报或合同备案，具体操作办法可通过从管理系统下载用户手册获取。对外投资合作企业登录管理系统的用户名、密码和电子钥匙与登录“对外投资合作信息服务系统”一致。对外劳务合作服务平台登录管理系统前，需由有关省商务主管部门与中国国际电子商务中心（电话：010-65198178）联系设立用户名和密码。</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八、中国国际电子商务中心设立技术支持和服务热线（电话：010-67870108），负责协助解决管理系统使用过程中遇到问题和困难，并收集相关意见和建议。</w:t>
      </w:r>
    </w:p>
    <w:p w:rsidR="00923705" w:rsidRPr="00923705" w:rsidRDefault="00923705" w:rsidP="00923705">
      <w:pPr>
        <w:widowControl/>
        <w:spacing w:before="225" w:line="450" w:lineRule="atLeast"/>
        <w:ind w:firstLine="480"/>
        <w:jc w:val="lef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请各省商务主管部门高度重视管理系统有关工作，指派专人负责，认真监督执行。商务部将对信息填报工作进行指导和检查。对全面、及时、准确填报数据的单位，将予以表扬；对未按规定进行填报的企业，将予以通报批评。</w:t>
      </w:r>
    </w:p>
    <w:p w:rsidR="00923705" w:rsidRPr="00923705" w:rsidRDefault="00923705" w:rsidP="00923705">
      <w:pPr>
        <w:widowControl/>
        <w:spacing w:line="450" w:lineRule="atLeast"/>
        <w:jc w:val="righ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商务部办公厅</w:t>
      </w:r>
    </w:p>
    <w:p w:rsidR="00923705" w:rsidRPr="00923705" w:rsidRDefault="00923705" w:rsidP="00923705">
      <w:pPr>
        <w:widowControl/>
        <w:spacing w:line="450" w:lineRule="atLeast"/>
        <w:jc w:val="right"/>
        <w:rPr>
          <w:rFonts w:ascii="宋体" w:eastAsia="宋体" w:hAnsi="宋体" w:cs="宋体" w:hint="eastAsia"/>
          <w:color w:val="2B2B2B"/>
          <w:kern w:val="0"/>
          <w:sz w:val="24"/>
          <w:szCs w:val="24"/>
        </w:rPr>
      </w:pPr>
      <w:r w:rsidRPr="00923705">
        <w:rPr>
          <w:rFonts w:ascii="宋体" w:eastAsia="宋体" w:hAnsi="宋体" w:cs="宋体" w:hint="eastAsia"/>
          <w:color w:val="2B2B2B"/>
          <w:kern w:val="0"/>
          <w:sz w:val="24"/>
          <w:szCs w:val="24"/>
        </w:rPr>
        <w:t>2013年5月6日</w:t>
      </w:r>
    </w:p>
    <w:p w:rsidR="00DE58FD" w:rsidRDefault="00DE58FD">
      <w:bookmarkStart w:id="0" w:name="_GoBack"/>
      <w:bookmarkEnd w:id="0"/>
    </w:p>
    <w:sectPr w:rsidR="00DE58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05"/>
    <w:rsid w:val="00923705"/>
    <w:rsid w:val="00DE5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237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3705"/>
    <w:rPr>
      <w:rFonts w:ascii="宋体" w:eastAsia="宋体" w:hAnsi="宋体" w:cs="宋体"/>
      <w:b/>
      <w:bCs/>
      <w:kern w:val="36"/>
      <w:sz w:val="48"/>
      <w:szCs w:val="48"/>
    </w:rPr>
  </w:style>
  <w:style w:type="character" w:customStyle="1" w:styleId="maincontentdate">
    <w:name w:val="main_content_date"/>
    <w:basedOn w:val="a0"/>
    <w:rsid w:val="00923705"/>
  </w:style>
  <w:style w:type="character" w:customStyle="1" w:styleId="apple-converted-space">
    <w:name w:val="apple-converted-space"/>
    <w:basedOn w:val="a0"/>
    <w:rsid w:val="00923705"/>
  </w:style>
  <w:style w:type="paragraph" w:styleId="a3">
    <w:name w:val="Normal (Web)"/>
    <w:basedOn w:val="a"/>
    <w:uiPriority w:val="99"/>
    <w:semiHidden/>
    <w:unhideWhenUsed/>
    <w:rsid w:val="0092370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237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237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3705"/>
    <w:rPr>
      <w:rFonts w:ascii="宋体" w:eastAsia="宋体" w:hAnsi="宋体" w:cs="宋体"/>
      <w:b/>
      <w:bCs/>
      <w:kern w:val="36"/>
      <w:sz w:val="48"/>
      <w:szCs w:val="48"/>
    </w:rPr>
  </w:style>
  <w:style w:type="character" w:customStyle="1" w:styleId="maincontentdate">
    <w:name w:val="main_content_date"/>
    <w:basedOn w:val="a0"/>
    <w:rsid w:val="00923705"/>
  </w:style>
  <w:style w:type="character" w:customStyle="1" w:styleId="apple-converted-space">
    <w:name w:val="apple-converted-space"/>
    <w:basedOn w:val="a0"/>
    <w:rsid w:val="00923705"/>
  </w:style>
  <w:style w:type="paragraph" w:styleId="a3">
    <w:name w:val="Normal (Web)"/>
    <w:basedOn w:val="a"/>
    <w:uiPriority w:val="99"/>
    <w:semiHidden/>
    <w:unhideWhenUsed/>
    <w:rsid w:val="0092370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23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6253">
      <w:bodyDiv w:val="1"/>
      <w:marLeft w:val="0"/>
      <w:marRight w:val="0"/>
      <w:marTop w:val="0"/>
      <w:marBottom w:val="0"/>
      <w:divBdr>
        <w:top w:val="none" w:sz="0" w:space="0" w:color="auto"/>
        <w:left w:val="none" w:sz="0" w:space="0" w:color="auto"/>
        <w:bottom w:val="none" w:sz="0" w:space="0" w:color="auto"/>
        <w:right w:val="none" w:sz="0" w:space="0" w:color="auto"/>
      </w:divBdr>
      <w:divsChild>
        <w:div w:id="1521119490">
          <w:marLeft w:val="0"/>
          <w:marRight w:val="0"/>
          <w:marTop w:val="0"/>
          <w:marBottom w:val="0"/>
          <w:divBdr>
            <w:top w:val="none" w:sz="0" w:space="0" w:color="auto"/>
            <w:left w:val="none" w:sz="0" w:space="0" w:color="auto"/>
            <w:bottom w:val="none" w:sz="0" w:space="0" w:color="auto"/>
            <w:right w:val="none" w:sz="0" w:space="0" w:color="auto"/>
          </w:divBdr>
          <w:divsChild>
            <w:div w:id="1640761467">
              <w:marLeft w:val="0"/>
              <w:marRight w:val="2970"/>
              <w:marTop w:val="0"/>
              <w:marBottom w:val="0"/>
              <w:divBdr>
                <w:top w:val="none" w:sz="0" w:space="0" w:color="auto"/>
                <w:left w:val="none" w:sz="0" w:space="0" w:color="auto"/>
                <w:bottom w:val="none" w:sz="0" w:space="0" w:color="auto"/>
                <w:right w:val="none" w:sz="0" w:space="0" w:color="auto"/>
              </w:divBdr>
            </w:div>
          </w:divsChild>
        </w:div>
        <w:div w:id="1971589369">
          <w:marLeft w:val="0"/>
          <w:marRight w:val="0"/>
          <w:marTop w:val="0"/>
          <w:marBottom w:val="150"/>
          <w:divBdr>
            <w:top w:val="none" w:sz="0" w:space="0" w:color="auto"/>
            <w:left w:val="none" w:sz="0" w:space="0" w:color="auto"/>
            <w:bottom w:val="none" w:sz="0" w:space="0" w:color="auto"/>
            <w:right w:val="none" w:sz="0" w:space="0" w:color="auto"/>
          </w:divBdr>
          <w:divsChild>
            <w:div w:id="1429228075">
              <w:marLeft w:val="0"/>
              <w:marRight w:val="0"/>
              <w:marTop w:val="0"/>
              <w:marBottom w:val="900"/>
              <w:divBdr>
                <w:top w:val="none" w:sz="0" w:space="0" w:color="auto"/>
                <w:left w:val="none" w:sz="0" w:space="0" w:color="auto"/>
                <w:bottom w:val="none" w:sz="0" w:space="0" w:color="auto"/>
                <w:right w:val="none" w:sz="0" w:space="0" w:color="auto"/>
              </w:divBdr>
              <w:divsChild>
                <w:div w:id="20830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ec.mofcom.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1182</Characters>
  <Application>Microsoft Office Word</Application>
  <DocSecurity>0</DocSecurity>
  <Lines>9</Lines>
  <Paragraphs>2</Paragraphs>
  <ScaleCrop>false</ScaleCrop>
  <Company>China</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2018-03-07T07:19:00Z</dcterms:created>
  <dcterms:modified xsi:type="dcterms:W3CDTF">2018-03-07T07:19:00Z</dcterms:modified>
</cp:coreProperties>
</file>